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BA339" w14:textId="77777777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32"/>
          <w:szCs w:val="32"/>
          <w:lang w:val="sv-SE"/>
        </w:rPr>
      </w:pPr>
    </w:p>
    <w:p w14:paraId="766F6EC7" w14:textId="5C31DE57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32"/>
          <w:szCs w:val="32"/>
          <w:lang w:val="sv-SE"/>
        </w:rPr>
      </w:pPr>
      <w:r>
        <w:rPr>
          <w:rFonts w:ascii="Calibri-Bold" w:hAnsi="Calibri-Bold" w:cs="Calibri-Bold"/>
          <w:b/>
          <w:bCs/>
          <w:color w:val="000000"/>
          <w:sz w:val="32"/>
          <w:szCs w:val="32"/>
          <w:lang w:val="sv-SE"/>
        </w:rPr>
        <w:t>Cystoskopiutbildning för sjuksköterskor, 30 hp</w:t>
      </w:r>
    </w:p>
    <w:p w14:paraId="2BF9C0EE" w14:textId="7B072560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  <w:lang w:val="sv-SE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  <w:lang w:val="sv-SE"/>
        </w:rPr>
        <w:t>för omvårdnad av patient med icke-muskelinvasiv blåscancer</w:t>
      </w:r>
    </w:p>
    <w:p w14:paraId="45738B17" w14:textId="77777777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  <w:lang w:val="sv-SE"/>
        </w:rPr>
      </w:pPr>
    </w:p>
    <w:p w14:paraId="276B2F06" w14:textId="012B9564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>Kursen vänder sig till sjuksköterskor inom urologisk vård</w:t>
      </w:r>
      <w:r w:rsidR="00802815">
        <w:rPr>
          <w:rFonts w:ascii="Calibri" w:hAnsi="Calibri" w:cs="Calibri"/>
          <w:color w:val="000000"/>
          <w:sz w:val="24"/>
          <w:szCs w:val="24"/>
          <w:lang w:val="sv-SE"/>
        </w:rPr>
        <w:t xml:space="preserve">. Kursen 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>är en uppdragsutbildning</w:t>
      </w:r>
    </w:p>
    <w:p w14:paraId="55F7B45F" w14:textId="25B9F9C8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>uppdelad i en teoretisk (7,5 hp) och</w:t>
      </w:r>
      <w:r w:rsidR="00802815">
        <w:rPr>
          <w:rFonts w:ascii="Calibri" w:hAnsi="Calibri" w:cs="Calibri"/>
          <w:color w:val="000000"/>
          <w:sz w:val="24"/>
          <w:szCs w:val="24"/>
          <w:lang w:val="sv-SE"/>
        </w:rPr>
        <w:t xml:space="preserve"> en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 praktisk (22,5 hp) delkurs. Förkunskapskrav är minst två</w:t>
      </w:r>
    </w:p>
    <w:p w14:paraId="1ACF8D63" w14:textId="3053AA3F" w:rsidR="00802815" w:rsidRDefault="006271F9" w:rsidP="008028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års erfarenhet inom urologisk vård. </w:t>
      </w:r>
      <w:r w:rsidR="00950A02">
        <w:rPr>
          <w:rFonts w:ascii="Calibri" w:hAnsi="Calibri" w:cs="Calibri"/>
          <w:color w:val="000000"/>
          <w:sz w:val="24"/>
          <w:szCs w:val="24"/>
          <w:lang w:val="sv-SE"/>
        </w:rPr>
        <w:t>Kursen är förlagd över två terminer.</w:t>
      </w:r>
    </w:p>
    <w:p w14:paraId="276FBF85" w14:textId="0D48DDC7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</w:p>
    <w:p w14:paraId="05131FC5" w14:textId="7AB47AA5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>Den teoretiska kursen innehåller</w:t>
      </w:r>
      <w:r w:rsidR="00FF0C0A">
        <w:rPr>
          <w:rFonts w:ascii="Calibri" w:hAnsi="Calibri" w:cs="Calibri"/>
          <w:color w:val="000000"/>
          <w:sz w:val="24"/>
          <w:szCs w:val="24"/>
          <w:lang w:val="sv-SE"/>
        </w:rPr>
        <w:t xml:space="preserve"> </w:t>
      </w:r>
      <w:r w:rsidR="00D0537A">
        <w:rPr>
          <w:rFonts w:ascii="Calibri" w:hAnsi="Calibri" w:cs="Calibri"/>
          <w:color w:val="000000"/>
          <w:sz w:val="24"/>
          <w:szCs w:val="24"/>
          <w:lang w:val="sv-SE"/>
        </w:rPr>
        <w:t xml:space="preserve">bland annat 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>urinvägarnas anatomi</w:t>
      </w:r>
      <w:r w:rsidR="00FF0C0A">
        <w:rPr>
          <w:rFonts w:ascii="Calibri" w:hAnsi="Calibri" w:cs="Calibri"/>
          <w:color w:val="000000"/>
          <w:sz w:val="24"/>
          <w:szCs w:val="24"/>
          <w:lang w:val="sv-SE"/>
        </w:rPr>
        <w:t xml:space="preserve">, 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>fysiologi</w:t>
      </w:r>
      <w:r w:rsidR="00FF0C0A">
        <w:rPr>
          <w:rFonts w:ascii="Calibri" w:hAnsi="Calibri" w:cs="Calibri"/>
          <w:color w:val="000000"/>
          <w:sz w:val="24"/>
          <w:szCs w:val="24"/>
          <w:lang w:val="sv-SE"/>
        </w:rPr>
        <w:t xml:space="preserve"> och urotelial patofysiologi samt behandling.  </w:t>
      </w:r>
    </w:p>
    <w:p w14:paraId="7538A7AC" w14:textId="21523023" w:rsidR="00DA2850" w:rsidRDefault="006271F9" w:rsidP="00DA285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>Den praktiska delen av utbildningen är verksamhetsförlagd och sker på</w:t>
      </w:r>
      <w:r w:rsidR="00FF0C0A">
        <w:rPr>
          <w:rFonts w:ascii="Calibri" w:hAnsi="Calibri" w:cs="Calibri"/>
          <w:color w:val="000000"/>
          <w:sz w:val="24"/>
          <w:szCs w:val="24"/>
          <w:lang w:val="sv-SE"/>
        </w:rPr>
        <w:t xml:space="preserve"> arbetsplatsen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>. De</w:t>
      </w:r>
      <w:r w:rsidR="00D0537A">
        <w:rPr>
          <w:rFonts w:ascii="Calibri" w:hAnsi="Calibri" w:cs="Calibri"/>
          <w:color w:val="000000"/>
          <w:sz w:val="24"/>
          <w:szCs w:val="24"/>
          <w:lang w:val="sv-SE"/>
        </w:rPr>
        <w:t>n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 innebär praktisk träning i att utföra cystoskopi under strukturerad handledning.</w:t>
      </w:r>
      <w:r w:rsidR="00950A02">
        <w:rPr>
          <w:rFonts w:ascii="Calibri" w:hAnsi="Calibri" w:cs="Calibri"/>
          <w:color w:val="000000"/>
          <w:sz w:val="24"/>
          <w:szCs w:val="24"/>
          <w:lang w:val="sv-SE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 </w:t>
      </w:r>
    </w:p>
    <w:p w14:paraId="2D423750" w14:textId="314B937D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</w:p>
    <w:p w14:paraId="6050BEF1" w14:textId="2C2C4B17" w:rsidR="006271F9" w:rsidRDefault="00FF0C0A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>Deltagandet i kursen förutsätter att det finns tillgång till erfaren handledare på arbetsplatsen.</w:t>
      </w:r>
    </w:p>
    <w:p w14:paraId="14BA1D50" w14:textId="77777777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>Kursledningen tillhandahåller instruktion och anvisningar till handledaren. Examination av</w:t>
      </w:r>
    </w:p>
    <w:p w14:paraId="43033FE8" w14:textId="66FFAE85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den praktiska delen </w:t>
      </w:r>
      <w:r w:rsidR="00DA2850">
        <w:rPr>
          <w:rFonts w:ascii="Calibri" w:hAnsi="Calibri" w:cs="Calibri"/>
          <w:color w:val="000000"/>
          <w:sz w:val="24"/>
          <w:szCs w:val="24"/>
          <w:lang w:val="sv-SE"/>
        </w:rPr>
        <w:t>sker i första hand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 på </w:t>
      </w:r>
      <w:r w:rsidR="00FF0C0A">
        <w:rPr>
          <w:rFonts w:ascii="Calibri" w:hAnsi="Calibri" w:cs="Calibri"/>
          <w:color w:val="000000"/>
          <w:sz w:val="24"/>
          <w:szCs w:val="24"/>
          <w:lang w:val="sv-SE"/>
        </w:rPr>
        <w:t>arbetsplatsen</w:t>
      </w:r>
      <w:r w:rsidR="00A8062D">
        <w:rPr>
          <w:rFonts w:ascii="Calibri" w:hAnsi="Calibri" w:cs="Calibri"/>
          <w:color w:val="000000"/>
          <w:sz w:val="24"/>
          <w:szCs w:val="24"/>
          <w:lang w:val="sv-SE"/>
        </w:rPr>
        <w:t xml:space="preserve"> av en </w:t>
      </w:r>
      <w:r w:rsidR="00FF0C0A">
        <w:rPr>
          <w:rFonts w:ascii="Calibri" w:hAnsi="Calibri" w:cs="Calibri"/>
          <w:color w:val="000000"/>
          <w:sz w:val="24"/>
          <w:szCs w:val="24"/>
          <w:lang w:val="sv-SE"/>
        </w:rPr>
        <w:t>specialist i Urologi</w:t>
      </w:r>
      <w:r w:rsidR="00DA2850">
        <w:rPr>
          <w:rFonts w:ascii="Calibri" w:hAnsi="Calibri" w:cs="Calibri"/>
          <w:color w:val="000000"/>
          <w:sz w:val="24"/>
          <w:szCs w:val="24"/>
          <w:lang w:val="sv-SE"/>
        </w:rPr>
        <w:t>, som inte är densamma som handledaren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>.</w:t>
      </w:r>
    </w:p>
    <w:p w14:paraId="3BCA1078" w14:textId="5C164A90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Kursen är nätbaserad med </w:t>
      </w:r>
      <w:r w:rsidR="00950A02">
        <w:rPr>
          <w:rFonts w:ascii="Calibri" w:hAnsi="Calibri" w:cs="Calibri"/>
          <w:color w:val="000000"/>
          <w:sz w:val="24"/>
          <w:szCs w:val="24"/>
          <w:lang w:val="sv-SE"/>
        </w:rPr>
        <w:t>två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 planerade </w:t>
      </w:r>
      <w:r w:rsidR="00DA2850">
        <w:rPr>
          <w:rFonts w:ascii="Calibri" w:hAnsi="Calibri" w:cs="Calibri"/>
          <w:color w:val="000000"/>
          <w:sz w:val="24"/>
          <w:szCs w:val="24"/>
          <w:lang w:val="sv-SE"/>
        </w:rPr>
        <w:t>internat förlag</w:t>
      </w:r>
      <w:r w:rsidR="00A8062D">
        <w:rPr>
          <w:rFonts w:ascii="Calibri" w:hAnsi="Calibri" w:cs="Calibri"/>
          <w:color w:val="000000"/>
          <w:sz w:val="24"/>
          <w:szCs w:val="24"/>
          <w:lang w:val="sv-SE"/>
        </w:rPr>
        <w:t>da</w:t>
      </w:r>
      <w:r w:rsidR="00DA2850">
        <w:rPr>
          <w:rFonts w:ascii="Calibri" w:hAnsi="Calibri" w:cs="Calibri"/>
          <w:color w:val="000000"/>
          <w:sz w:val="24"/>
          <w:szCs w:val="24"/>
          <w:lang w:val="sv-SE"/>
        </w:rPr>
        <w:t xml:space="preserve"> i Malmö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>. D</w:t>
      </w:r>
      <w:r w:rsidR="00450AD4">
        <w:rPr>
          <w:rFonts w:ascii="Calibri" w:hAnsi="Calibri" w:cs="Calibri"/>
          <w:color w:val="000000"/>
          <w:sz w:val="24"/>
          <w:szCs w:val="24"/>
          <w:lang w:val="sv-SE"/>
        </w:rPr>
        <w:t>et tillk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ommer ytterligare undervisningstillfällen via </w:t>
      </w:r>
      <w:r w:rsidR="00A8062D">
        <w:rPr>
          <w:rFonts w:ascii="Calibri" w:hAnsi="Calibri" w:cs="Calibri"/>
          <w:color w:val="000000"/>
          <w:sz w:val="24"/>
          <w:szCs w:val="24"/>
          <w:lang w:val="sv-SE"/>
        </w:rPr>
        <w:t>teams</w:t>
      </w:r>
      <w:r w:rsidR="00450AD4">
        <w:rPr>
          <w:rFonts w:ascii="Calibri" w:hAnsi="Calibri" w:cs="Calibri"/>
          <w:color w:val="000000"/>
          <w:sz w:val="24"/>
          <w:szCs w:val="24"/>
          <w:lang w:val="sv-SE"/>
        </w:rPr>
        <w:t xml:space="preserve"> ca en dag/månad.</w:t>
      </w:r>
    </w:p>
    <w:p w14:paraId="51E69C97" w14:textId="6A2D4BC0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64646"/>
          <w:sz w:val="24"/>
          <w:szCs w:val="24"/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Kursavgift: </w:t>
      </w:r>
      <w:r w:rsidR="00A35814">
        <w:rPr>
          <w:rFonts w:ascii="Calibri" w:hAnsi="Calibri" w:cs="Calibri"/>
          <w:color w:val="000000"/>
          <w:sz w:val="24"/>
          <w:szCs w:val="24"/>
          <w:lang w:val="sv-SE"/>
        </w:rPr>
        <w:t>30 000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 kr exkl. moms (inkluderar luncher och fika vid kursträffarna). D</w:t>
      </w:r>
      <w:r>
        <w:rPr>
          <w:rFonts w:ascii="Calibri" w:hAnsi="Calibri" w:cs="Calibri"/>
          <w:color w:val="464646"/>
          <w:sz w:val="24"/>
          <w:szCs w:val="24"/>
          <w:lang w:val="sv-SE"/>
        </w:rPr>
        <w:t>ärutöver</w:t>
      </w:r>
    </w:p>
    <w:p w14:paraId="17123442" w14:textId="77777777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64646"/>
          <w:sz w:val="24"/>
          <w:szCs w:val="24"/>
          <w:lang w:val="sv-SE"/>
        </w:rPr>
      </w:pPr>
      <w:r>
        <w:rPr>
          <w:rFonts w:ascii="Calibri" w:hAnsi="Calibri" w:cs="Calibri"/>
          <w:color w:val="464646"/>
          <w:sz w:val="24"/>
          <w:szCs w:val="24"/>
          <w:lang w:val="sv-SE"/>
        </w:rPr>
        <w:t>tillkommer kostnad för resor och logi i samband med kursträffar.</w:t>
      </w:r>
    </w:p>
    <w:p w14:paraId="306B94EE" w14:textId="76FCF8A3" w:rsidR="006271F9" w:rsidRDefault="006271F9" w:rsidP="006271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>Kursstart:</w:t>
      </w:r>
      <w:r w:rsidR="00617630">
        <w:rPr>
          <w:rFonts w:ascii="Calibri" w:hAnsi="Calibri" w:cs="Calibri"/>
          <w:color w:val="000000"/>
          <w:sz w:val="24"/>
          <w:szCs w:val="24"/>
          <w:lang w:val="sv-SE"/>
        </w:rPr>
        <w:t xml:space="preserve"> Internat 17-19/9 2025</w:t>
      </w:r>
    </w:p>
    <w:p w14:paraId="669499FC" w14:textId="0D465A8F" w:rsidR="007624DF" w:rsidRPr="006271F9" w:rsidRDefault="006271F9" w:rsidP="00F65D78">
      <w:pPr>
        <w:autoSpaceDE w:val="0"/>
        <w:autoSpaceDN w:val="0"/>
        <w:adjustRightInd w:val="0"/>
        <w:spacing w:after="0" w:line="240" w:lineRule="auto"/>
        <w:rPr>
          <w:lang w:val="sv-SE"/>
        </w:rPr>
      </w:pPr>
      <w:r>
        <w:rPr>
          <w:rFonts w:ascii="Calibri" w:hAnsi="Calibri" w:cs="Calibri"/>
          <w:color w:val="000000"/>
          <w:sz w:val="24"/>
          <w:szCs w:val="24"/>
          <w:lang w:val="sv-SE"/>
        </w:rPr>
        <w:t>Är du intresserad av kursen kontakta kursled</w:t>
      </w:r>
      <w:r w:rsidR="00A35814">
        <w:rPr>
          <w:rFonts w:ascii="Calibri" w:hAnsi="Calibri" w:cs="Calibri"/>
          <w:color w:val="000000"/>
          <w:sz w:val="24"/>
          <w:szCs w:val="24"/>
          <w:lang w:val="sv-SE"/>
        </w:rPr>
        <w:t>are</w:t>
      </w:r>
      <w:r>
        <w:rPr>
          <w:rFonts w:ascii="Calibri" w:hAnsi="Calibri" w:cs="Calibri"/>
          <w:color w:val="000000"/>
          <w:sz w:val="24"/>
          <w:szCs w:val="24"/>
          <w:lang w:val="sv-SE"/>
        </w:rPr>
        <w:t xml:space="preserve"> Anna-Karin Lind,</w:t>
      </w:r>
      <w:r w:rsidR="00F65D78">
        <w:rPr>
          <w:rFonts w:ascii="Calibri" w:hAnsi="Calibri" w:cs="Calibri"/>
          <w:color w:val="000000"/>
          <w:sz w:val="24"/>
          <w:szCs w:val="24"/>
          <w:lang w:val="sv-SE"/>
        </w:rPr>
        <w:t xml:space="preserve"> </w:t>
      </w:r>
      <w:hyperlink r:id="rId10" w:history="1">
        <w:r w:rsidR="00DA2850" w:rsidRPr="00D56488">
          <w:rPr>
            <w:rStyle w:val="Hyperlnk"/>
            <w:rFonts w:ascii="Calibri" w:hAnsi="Calibri" w:cs="Calibri"/>
            <w:sz w:val="24"/>
            <w:szCs w:val="24"/>
            <w:lang w:val="sv-SE"/>
          </w:rPr>
          <w:t>urolomv@skane.se</w:t>
        </w:r>
      </w:hyperlink>
      <w:r w:rsidR="00DA2850">
        <w:rPr>
          <w:rFonts w:ascii="Calibri" w:hAnsi="Calibri" w:cs="Calibri"/>
          <w:color w:val="0563C2"/>
          <w:sz w:val="24"/>
          <w:szCs w:val="24"/>
          <w:lang w:val="sv-SE"/>
        </w:rPr>
        <w:tab/>
      </w:r>
    </w:p>
    <w:sectPr w:rsidR="007624DF" w:rsidRPr="006271F9" w:rsidSect="006E1923">
      <w:headerReference w:type="default" r:id="rId11"/>
      <w:pgSz w:w="12240" w:h="15840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43523" w14:textId="77777777" w:rsidR="006E1923" w:rsidRDefault="006E1923" w:rsidP="006E1923">
      <w:pPr>
        <w:spacing w:after="0" w:line="240" w:lineRule="auto"/>
      </w:pPr>
      <w:r>
        <w:separator/>
      </w:r>
    </w:p>
  </w:endnote>
  <w:endnote w:type="continuationSeparator" w:id="0">
    <w:p w14:paraId="519B8BC7" w14:textId="77777777" w:rsidR="006E1923" w:rsidRDefault="006E1923" w:rsidP="006E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A285C" w14:textId="77777777" w:rsidR="006E1923" w:rsidRDefault="006E1923" w:rsidP="006E1923">
      <w:pPr>
        <w:spacing w:after="0" w:line="240" w:lineRule="auto"/>
      </w:pPr>
      <w:r>
        <w:separator/>
      </w:r>
    </w:p>
  </w:footnote>
  <w:footnote w:type="continuationSeparator" w:id="0">
    <w:p w14:paraId="6B6EDE10" w14:textId="77777777" w:rsidR="006E1923" w:rsidRDefault="006E1923" w:rsidP="006E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2F631" w14:textId="55F34390" w:rsidR="006E1923" w:rsidRDefault="006E1923">
    <w:pPr>
      <w:pStyle w:val="Sidhuvud"/>
    </w:pPr>
    <w:r>
      <w:rPr>
        <w:noProof/>
        <w:color w:val="993300"/>
      </w:rPr>
      <w:drawing>
        <wp:anchor distT="0" distB="0" distL="114300" distR="114300" simplePos="0" relativeHeight="251659264" behindDoc="0" locked="0" layoutInCell="0" allowOverlap="1" wp14:anchorId="6C47CFB1" wp14:editId="19F79AA3">
          <wp:simplePos x="0" y="0"/>
          <wp:positionH relativeFrom="page">
            <wp:posOffset>899795</wp:posOffset>
          </wp:positionH>
          <wp:positionV relativeFrom="page">
            <wp:posOffset>620395</wp:posOffset>
          </wp:positionV>
          <wp:extent cx="2325370" cy="1221105"/>
          <wp:effectExtent l="0" t="0" r="0" b="0"/>
          <wp:wrapTopAndBottom/>
          <wp:docPr id="3" name="Bildobjekt 3" descr="med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dsv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5370" cy="1221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FCB1FA" w14:textId="4EDCA26D" w:rsidR="006E1923" w:rsidRPr="006E1923" w:rsidRDefault="006E1923" w:rsidP="006E1923">
    <w:pPr>
      <w:tabs>
        <w:tab w:val="left" w:pos="1365"/>
      </w:tabs>
      <w:spacing w:line="240" w:lineRule="auto"/>
      <w:rPr>
        <w:lang w:val="sv-SE"/>
      </w:rPr>
    </w:pPr>
    <w:r>
      <w:rPr>
        <w:sz w:val="16"/>
        <w:szCs w:val="16"/>
        <w:lang w:val="sv-SE"/>
      </w:rPr>
      <w:t xml:space="preserve">                   </w:t>
    </w:r>
    <w:r w:rsidRPr="002B38C9">
      <w:rPr>
        <w:sz w:val="16"/>
        <w:szCs w:val="16"/>
        <w:lang w:val="sv-SE"/>
      </w:rPr>
      <w:t>Institutionen för translationell forskning</w:t>
    </w:r>
    <w:r>
      <w:rPr>
        <w:sz w:val="16"/>
        <w:szCs w:val="16"/>
        <w:lang w:val="sv-SE"/>
      </w:rPr>
      <w:t>, a</w:t>
    </w:r>
    <w:r w:rsidRPr="002B38C9">
      <w:rPr>
        <w:sz w:val="16"/>
        <w:szCs w:val="16"/>
        <w:lang w:val="sv-SE"/>
      </w:rPr>
      <w:t>vdelningen för blåscancer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23"/>
    <w:rsid w:val="00034AE2"/>
    <w:rsid w:val="00200851"/>
    <w:rsid w:val="002D08CD"/>
    <w:rsid w:val="003A1836"/>
    <w:rsid w:val="00450AD4"/>
    <w:rsid w:val="00617630"/>
    <w:rsid w:val="006271F9"/>
    <w:rsid w:val="006E1923"/>
    <w:rsid w:val="007624DF"/>
    <w:rsid w:val="00802815"/>
    <w:rsid w:val="00846A8C"/>
    <w:rsid w:val="0091154D"/>
    <w:rsid w:val="00950A02"/>
    <w:rsid w:val="00A35814"/>
    <w:rsid w:val="00A8062D"/>
    <w:rsid w:val="00BF13FA"/>
    <w:rsid w:val="00D0537A"/>
    <w:rsid w:val="00D70753"/>
    <w:rsid w:val="00DA2850"/>
    <w:rsid w:val="00F00F32"/>
    <w:rsid w:val="00F65D78"/>
    <w:rsid w:val="00FF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2FE4B"/>
  <w15:chartTrackingRefBased/>
  <w15:docId w15:val="{10B89D3C-1738-45F3-A5CF-1D19E4FD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92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E1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E1923"/>
  </w:style>
  <w:style w:type="paragraph" w:styleId="Sidfot">
    <w:name w:val="footer"/>
    <w:basedOn w:val="Normal"/>
    <w:link w:val="SidfotChar"/>
    <w:uiPriority w:val="99"/>
    <w:unhideWhenUsed/>
    <w:rsid w:val="006E1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E1923"/>
  </w:style>
  <w:style w:type="table" w:styleId="Tabellrutnt">
    <w:name w:val="Table Grid"/>
    <w:basedOn w:val="Normaltabell"/>
    <w:uiPriority w:val="39"/>
    <w:rsid w:val="006E1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DA285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A2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urolomv@skane.s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p:Policy xmlns:p="office.server.policy" id="" local="true">
  <p:Name>dokument</p:Name>
  <p:Description/>
  <p:Statement/>
  <p:PolicyItems>
    <p:PolicyItem featureId="Microsoft.Office.RecordsManagement.PolicyFeatures.PolicyAudit" staticId="0x01010064337EC90B41934888737649E84FD220|8138272" UniqueId="b1f0a2d4-1b46-4197-831e-5217fab31b04">
      <p:Name>Granskning</p:Name>
      <p:Description>Rapporterar användaråtgärder i dokument och listobjekt till granskningsloggen.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337EC90B41934888737649E84FD220" ma:contentTypeVersion="5" ma:contentTypeDescription="Skapa ett nytt dokument." ma:contentTypeScope="" ma:versionID="effbc7937184a55db4a05df51c27b40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2c1b4d0e208067b5441c45345c69ff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8" nillable="true" ma:displayName="Undanta från princip" ma:hidden="true" ma:internalName="_dlc_Exempt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C22C95-5435-4E84-BFF7-359718C7843E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E54B7DF3-3A9C-485B-A9E3-1597B440A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86169-3428-427C-846D-3DE76A0C9004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sharepoint/v3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74E90BA-32BE-4377-BD43-C15DB34FF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Löfgren Annica</dc:creator>
  <cp:keywords/>
  <dc:description/>
  <cp:lastModifiedBy>Löfgren Annica</cp:lastModifiedBy>
  <cp:revision>13</cp:revision>
  <dcterms:created xsi:type="dcterms:W3CDTF">2024-02-16T08:30:00Z</dcterms:created>
  <dcterms:modified xsi:type="dcterms:W3CDTF">2024-10-17T12:49:00Z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0x01010064337EC90B41934888737649E84FD220</vt:lpwstr>
  </property>
</Properties>
</file>